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BA5" w:rsidRPr="00FF5EE2" w:rsidRDefault="00CB3BA5" w:rsidP="00CB3B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Құрастырушы: 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>Тлеубергенова А.Ж. Алматы қаласы Алатау ауданы №181 жалпы білім беретін мектептің география пәнінің мұғалімі</w:t>
      </w:r>
    </w:p>
    <w:p w:rsidR="00CB3BA5" w:rsidRPr="00FF5EE2" w:rsidRDefault="00CB3BA5" w:rsidP="00CB3BA5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B3BA5" w:rsidRPr="00FF5EE2" w:rsidRDefault="00CB3BA5" w:rsidP="00CB3BA5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География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пәні бойынша 9 - сынып оқушысының өзіндік жұмысының жоспары</w:t>
      </w:r>
    </w:p>
    <w:p w:rsidR="00CB3BA5" w:rsidRPr="00FF5EE2" w:rsidRDefault="00CB3BA5" w:rsidP="00CB3BA5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I тоқсан</w:t>
      </w:r>
    </w:p>
    <w:p w:rsidR="00CB3BA5" w:rsidRPr="00FF5EE2" w:rsidRDefault="00CB3BA5" w:rsidP="00CB3BA5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Сабақтың нөмірі: 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1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</w:p>
    <w:p w:rsidR="00CB3BA5" w:rsidRPr="00FF5EE2" w:rsidRDefault="00CB3BA5" w:rsidP="00CB3BA5">
      <w:pPr>
        <w:spacing w:after="0" w:line="240" w:lineRule="auto"/>
        <w:jc w:val="both"/>
        <w:rPr>
          <w:rFonts w:ascii="Times New Roman" w:eastAsia="Consolas" w:hAnsi="Times New Roman" w:cs="Times New Roman"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Сабақтың тақырыбы: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F5EE2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 </w:t>
      </w:r>
      <w:r w:rsidRPr="766A8131">
        <w:rPr>
          <w:rFonts w:ascii="Times New Roman" w:hAnsi="Times New Roman"/>
          <w:sz w:val="24"/>
          <w:lang w:val="kk-KZ"/>
        </w:rPr>
        <w:t>Қазақстанда минералды ресурстардың таралу заңдылықтары</w:t>
      </w:r>
    </w:p>
    <w:p w:rsidR="00CB3BA5" w:rsidRDefault="00CB3BA5" w:rsidP="00CB3BA5">
      <w:pPr>
        <w:pStyle w:val="Default"/>
        <w:rPr>
          <w:lang w:val="kk-KZ"/>
        </w:rPr>
      </w:pPr>
      <w:r w:rsidRPr="00FF5EE2">
        <w:rPr>
          <w:b/>
          <w:lang w:val="kk-KZ"/>
        </w:rPr>
        <w:t>Мақсаты:</w:t>
      </w:r>
      <w:r w:rsidRPr="00FF5EE2">
        <w:rPr>
          <w:lang w:val="kk-KZ"/>
        </w:rPr>
        <w:t xml:space="preserve"> </w:t>
      </w:r>
      <w:r w:rsidRPr="766A8131">
        <w:rPr>
          <w:lang w:val="kk-KZ"/>
        </w:rPr>
        <w:t>9.3.1.4 Қазақстанның минералды ресурстарының таралу заңдылықтарын анықтайды</w:t>
      </w:r>
    </w:p>
    <w:p w:rsidR="00CB3BA5" w:rsidRDefault="00CB3BA5" w:rsidP="00CB3BA5">
      <w:pPr>
        <w:pStyle w:val="Default"/>
        <w:rPr>
          <w:lang w:val="kk-KZ"/>
        </w:rPr>
      </w:pPr>
    </w:p>
    <w:p w:rsidR="00CB3BA5" w:rsidRDefault="00CB3BA5" w:rsidP="00CB3BA5">
      <w:pPr>
        <w:pStyle w:val="Default"/>
        <w:rPr>
          <w:lang w:val="kk-KZ"/>
        </w:rPr>
      </w:pPr>
      <w:r>
        <w:rPr>
          <w:lang w:val="kk-KZ"/>
        </w:rPr>
        <w:t>Қысқаша конспект</w:t>
      </w:r>
    </w:p>
    <w:p w:rsidR="005107E0" w:rsidRPr="005107E0" w:rsidRDefault="006E64B1" w:rsidP="00FD7C08">
      <w:pPr>
        <w:pStyle w:val="Default"/>
        <w:rPr>
          <w:color w:val="C00000"/>
          <w:lang w:val="kk-KZ"/>
        </w:rPr>
      </w:pPr>
      <w:r w:rsidRPr="005107E0">
        <w:rPr>
          <w:b/>
          <w:color w:val="C00000"/>
          <w:lang w:val="kk-KZ"/>
        </w:rPr>
        <w:t xml:space="preserve"> </w:t>
      </w:r>
    </w:p>
    <w:p w:rsidR="00CB3BA5" w:rsidRDefault="005107E0" w:rsidP="00CB3BA5">
      <w:pPr>
        <w:pStyle w:val="Default"/>
        <w:rPr>
          <w:color w:val="auto"/>
          <w:lang w:val="kk-KZ"/>
        </w:rPr>
      </w:pPr>
      <w:r>
        <w:rPr>
          <w:lang w:val="kk-KZ"/>
        </w:rPr>
        <w:t xml:space="preserve"> </w:t>
      </w:r>
      <w:r>
        <w:rPr>
          <w:color w:val="auto"/>
          <w:lang w:val="kk-KZ"/>
        </w:rPr>
        <w:t xml:space="preserve">Шаруашылықта маңызы бар пайдалы қазбалардың ірі қорлары </w:t>
      </w:r>
      <w:r w:rsidRPr="005107E0">
        <w:rPr>
          <w:b/>
          <w:color w:val="auto"/>
          <w:lang w:val="kk-KZ"/>
        </w:rPr>
        <w:t>кен орындары</w:t>
      </w:r>
      <w:r>
        <w:rPr>
          <w:color w:val="auto"/>
          <w:lang w:val="kk-KZ"/>
        </w:rPr>
        <w:t xml:space="preserve"> деп аталады. Пайдалы қазбалардың бір-біріне жақын орналасқан топтары </w:t>
      </w:r>
      <w:r w:rsidRPr="005107E0">
        <w:rPr>
          <w:b/>
          <w:color w:val="auto"/>
          <w:lang w:val="kk-KZ"/>
        </w:rPr>
        <w:t>алаптарды</w:t>
      </w:r>
      <w:r>
        <w:rPr>
          <w:color w:val="auto"/>
          <w:lang w:val="kk-KZ"/>
        </w:rPr>
        <w:t xml:space="preserve"> құрайды. Біздің елімізде әртүрлі пайдалы қазбаларға бай. Оның белгілі бір заңдылықтары бар. Яғни, платформалардың шөгінді қабатында шөгінді пайдалы қазбалар жинақталған, Платформа фундаменті мен қатпарлану аймақтарында магмалық пайдалы қазбалар басым.</w:t>
      </w:r>
    </w:p>
    <w:p w:rsidR="005107E0" w:rsidRPr="005107E0" w:rsidRDefault="005107E0" w:rsidP="00CB3BA5">
      <w:pPr>
        <w:pStyle w:val="Default"/>
        <w:rPr>
          <w:color w:val="auto"/>
          <w:lang w:val="kk-KZ"/>
        </w:rPr>
      </w:pPr>
      <w:bookmarkStart w:id="0" w:name="_GoBack"/>
      <w:r>
        <w:rPr>
          <w:noProof/>
          <w:color w:val="auto"/>
          <w:lang w:eastAsia="ru-RU"/>
        </w:rPr>
        <w:drawing>
          <wp:inline distT="0" distB="0" distL="0" distR="0">
            <wp:extent cx="5882640" cy="2994660"/>
            <wp:effectExtent l="57150" t="0" r="4191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p w:rsidR="00CB3BA5" w:rsidRPr="00FF5EE2" w:rsidRDefault="00CB3BA5" w:rsidP="00CB3BA5">
      <w:pPr>
        <w:pStyle w:val="Default"/>
        <w:rPr>
          <w:lang w:val="kk-KZ"/>
        </w:rPr>
      </w:pPr>
    </w:p>
    <w:p w:rsidR="00DD6082" w:rsidRPr="00FD7C08" w:rsidRDefault="00DD6082" w:rsidP="00FD7C08">
      <w:pPr>
        <w:jc w:val="both"/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</w:pPr>
      <w:r w:rsidRPr="00FD7C08">
        <w:rPr>
          <w:rFonts w:ascii="Times New Roman" w:hAnsi="Times New Roman" w:cs="Times New Roman"/>
          <w:b/>
          <w:i/>
          <w:color w:val="00B050"/>
          <w:sz w:val="24"/>
          <w:szCs w:val="24"/>
          <w:lang w:val="kk-KZ"/>
        </w:rPr>
        <w:t>Рудалық пайдалы қазбалар негізінен қатпарлы аймақтармен, шөгінді пайдалы қазбалар ежелгі, жас платформалар тақталарымен байланысты.</w:t>
      </w:r>
    </w:p>
    <w:p w:rsidR="00CB3BA5" w:rsidRDefault="00CB3BA5" w:rsidP="00CB3BA5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30131">
        <w:rPr>
          <w:rFonts w:ascii="Times New Roman" w:hAnsi="Times New Roman" w:cs="Times New Roman"/>
          <w:b/>
          <w:sz w:val="24"/>
          <w:szCs w:val="24"/>
          <w:lang w:val="kk-KZ"/>
        </w:rPr>
        <w:t>Оқушыларға арналған тапсырмалар:</w:t>
      </w:r>
    </w:p>
    <w:p w:rsidR="00FD7C08" w:rsidRDefault="00CB3BA5" w:rsidP="00FD7C08">
      <w:pPr>
        <w:pStyle w:val="Default"/>
        <w:rPr>
          <w:b/>
          <w:color w:val="C00000"/>
          <w:lang w:val="kk-KZ"/>
        </w:rPr>
      </w:pPr>
      <w:r>
        <w:rPr>
          <w:b/>
          <w:lang w:val="kk-KZ"/>
        </w:rPr>
        <w:t xml:space="preserve">1 тапсырма: </w:t>
      </w:r>
      <w:r w:rsidR="00FD7C08">
        <w:rPr>
          <w:b/>
          <w:lang w:val="kk-KZ"/>
        </w:rPr>
        <w:t xml:space="preserve">Ойлан </w:t>
      </w:r>
    </w:p>
    <w:p w:rsidR="00FD7C08" w:rsidRPr="00FD7C08" w:rsidRDefault="00FD7C08" w:rsidP="00FD7C08">
      <w:pPr>
        <w:pStyle w:val="Default"/>
        <w:jc w:val="both"/>
        <w:rPr>
          <w:color w:val="auto"/>
          <w:lang w:val="kk-KZ"/>
        </w:rPr>
      </w:pPr>
      <w:r w:rsidRPr="00FD7C08">
        <w:rPr>
          <w:color w:val="auto"/>
          <w:lang w:val="kk-KZ"/>
        </w:rPr>
        <w:t>Ежелгі Шығыс Еуропа платформасы Жас Еуразия платформасына қарағанда ертерек қалыптасып, дамудың ұзақ жолынан өтті. Соған қарамастан оның пайда қазбалары кедей.</w:t>
      </w:r>
      <w:r>
        <w:rPr>
          <w:color w:val="auto"/>
          <w:lang w:val="kk-KZ"/>
        </w:rPr>
        <w:t xml:space="preserve"> Неліктен?</w:t>
      </w:r>
    </w:p>
    <w:p w:rsidR="00CB3BA5" w:rsidRPr="002F2DC1" w:rsidRDefault="00CB3BA5" w:rsidP="00CB3BA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B3BA5" w:rsidRDefault="00CB3BA5" w:rsidP="00CB3BA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 тапсырма:</w:t>
      </w:r>
      <w:r w:rsidR="00FD7C0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Картамен жұмыс. Сандармен белгіленген кен орындарын толықтыр.</w:t>
      </w:r>
    </w:p>
    <w:p w:rsidR="00FD7C08" w:rsidRDefault="00FD7C08" w:rsidP="00CB3BA5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noProof/>
          <w:lang w:eastAsia="ru-RU"/>
        </w:rPr>
        <w:lastRenderedPageBreak/>
        <w:drawing>
          <wp:inline distT="0" distB="0" distL="0" distR="0" wp14:anchorId="77774593" wp14:editId="31D3896F">
            <wp:extent cx="5524500" cy="35504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2320" t="18928" r="25986" b="22007"/>
                    <a:stretch/>
                  </pic:blipFill>
                  <pic:spPr bwMode="auto">
                    <a:xfrm>
                      <a:off x="0" y="0"/>
                      <a:ext cx="5525807" cy="3551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B3BA5" w:rsidRPr="00F400EC" w:rsidRDefault="00CB3BA5" w:rsidP="00CB3BA5">
      <w:pPr>
        <w:pStyle w:val="a4"/>
        <w:ind w:left="360"/>
        <w:rPr>
          <w:b/>
          <w:noProof/>
          <w:lang w:val="kk-KZ" w:eastAsia="ru-RU"/>
        </w:rPr>
      </w:pPr>
      <w:r w:rsidRPr="009141C9">
        <w:rPr>
          <w:rFonts w:ascii="Times New Roman" w:hAnsi="Times New Roman" w:cs="Times New Roman"/>
          <w:b/>
          <w:sz w:val="24"/>
          <w:szCs w:val="24"/>
          <w:lang w:val="kk-KZ"/>
        </w:rPr>
        <w:t>Кері байланыс: орындалған тапсырманы оқушы электронды пошта немесе WhatsApp» мобильді қосымшасы арқылы жібереді.</w:t>
      </w:r>
    </w:p>
    <w:p w:rsidR="00005F71" w:rsidRPr="00CB3BA5" w:rsidRDefault="001D6BE4">
      <w:pPr>
        <w:rPr>
          <w:lang w:val="kk-KZ"/>
        </w:rPr>
      </w:pPr>
    </w:p>
    <w:sectPr w:rsidR="00005F71" w:rsidRPr="00CB3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A6F"/>
    <w:rsid w:val="00040D9D"/>
    <w:rsid w:val="00081FEA"/>
    <w:rsid w:val="0015516B"/>
    <w:rsid w:val="001D6BE4"/>
    <w:rsid w:val="005107E0"/>
    <w:rsid w:val="006E64B1"/>
    <w:rsid w:val="00840A6F"/>
    <w:rsid w:val="008E639B"/>
    <w:rsid w:val="00CB3BA5"/>
    <w:rsid w:val="00DD6082"/>
    <w:rsid w:val="00FD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C3468"/>
  <w15:chartTrackingRefBased/>
  <w15:docId w15:val="{151C51FA-C73D-43FE-8D66-AC62C593E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BA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B3B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CB3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41">
    <w:name w:val="Grid Table 4 Accent 1"/>
    <w:basedOn w:val="a1"/>
    <w:uiPriority w:val="49"/>
    <w:rsid w:val="00CB3BA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a4">
    <w:name w:val="List Paragraph"/>
    <w:basedOn w:val="a"/>
    <w:link w:val="a5"/>
    <w:uiPriority w:val="34"/>
    <w:qFormat/>
    <w:rsid w:val="00CB3BA5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CB3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theme" Target="theme/theme1.xml"/><Relationship Id="rId5" Type="http://schemas.openxmlformats.org/officeDocument/2006/relationships/diagramLayout" Target="diagrams/layout1.xml"/><Relationship Id="rId10" Type="http://schemas.openxmlformats.org/officeDocument/2006/relationships/fontTable" Target="fontTable.xml"/><Relationship Id="rId4" Type="http://schemas.openxmlformats.org/officeDocument/2006/relationships/diagramData" Target="diagrams/data1.xml"/><Relationship Id="rId9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DDDBD8-7E63-4FFA-B63D-63BCB4EA3871}" type="doc">
      <dgm:prSet loTypeId="urn:microsoft.com/office/officeart/2008/layout/SquareAccentList" loCatId="list" qsTypeId="urn:microsoft.com/office/officeart/2005/8/quickstyle/3d2" qsCatId="3D" csTypeId="urn:microsoft.com/office/officeart/2005/8/colors/colorful5" csCatId="colorful" phldr="1"/>
      <dgm:spPr/>
      <dgm:t>
        <a:bodyPr/>
        <a:lstStyle/>
        <a:p>
          <a:endParaRPr lang="ru-RU"/>
        </a:p>
      </dgm:t>
    </dgm:pt>
    <dgm:pt modelId="{ED8EF880-3264-4BF6-94C4-9524A4483CD7}">
      <dgm:prSet phldrT="[Текст]" custT="1"/>
      <dgm:spPr/>
      <dgm:t>
        <a:bodyPr/>
        <a:lstStyle/>
        <a:p>
          <a:pPr algn="ctr"/>
          <a:r>
            <a:rPr lang="ru-RU" sz="1200" b="1">
              <a:latin typeface="Times New Roman" panose="02020603050405020304" pitchFamily="18" charset="0"/>
              <a:cs typeface="Times New Roman" panose="02020603050405020304" pitchFamily="18" charset="0"/>
            </a:rPr>
            <a:t>Қатпарлану аймақтарындағы пайдалы қазбалар</a:t>
          </a:r>
        </a:p>
      </dgm:t>
    </dgm:pt>
    <dgm:pt modelId="{CD0FA286-8F83-460B-A69B-55DE354F42EB}" type="parTrans" cxnId="{FAF4FC38-4003-46A8-A3BB-1E8DE1EB24F0}">
      <dgm:prSet/>
      <dgm:spPr/>
      <dgm:t>
        <a:bodyPr/>
        <a:lstStyle/>
        <a:p>
          <a:endParaRPr lang="ru-RU"/>
        </a:p>
      </dgm:t>
    </dgm:pt>
    <dgm:pt modelId="{397B3DDE-0798-4964-966F-ED5C486B177D}" type="sibTrans" cxnId="{FAF4FC38-4003-46A8-A3BB-1E8DE1EB24F0}">
      <dgm:prSet/>
      <dgm:spPr/>
      <dgm:t>
        <a:bodyPr/>
        <a:lstStyle/>
        <a:p>
          <a:endParaRPr lang="ru-RU"/>
        </a:p>
      </dgm:t>
    </dgm:pt>
    <dgm:pt modelId="{43678363-4CF5-4530-B810-02A51E1A9D7C}">
      <dgm:prSet phldrT="[Текст]" custT="1"/>
      <dgm:spPr/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кенді пайдалы қазбалар магмадан, одан бөлініп шығатын ыстық су ерітінділерден пайда болған</a:t>
          </a:r>
        </a:p>
      </dgm:t>
    </dgm:pt>
    <dgm:pt modelId="{74F863C9-5A56-4EDF-9898-1CB412B46E0A}" type="parTrans" cxnId="{B09100A5-5B5D-4E82-8C7A-76E80645303B}">
      <dgm:prSet/>
      <dgm:spPr/>
      <dgm:t>
        <a:bodyPr/>
        <a:lstStyle/>
        <a:p>
          <a:endParaRPr lang="ru-RU"/>
        </a:p>
      </dgm:t>
    </dgm:pt>
    <dgm:pt modelId="{C24C90FC-F981-4408-A021-066276FDE378}" type="sibTrans" cxnId="{B09100A5-5B5D-4E82-8C7A-76E80645303B}">
      <dgm:prSet/>
      <dgm:spPr/>
      <dgm:t>
        <a:bodyPr/>
        <a:lstStyle/>
        <a:p>
          <a:endParaRPr lang="ru-RU"/>
        </a:p>
      </dgm:t>
    </dgm:pt>
    <dgm:pt modelId="{413BB8C0-EF5D-48D1-A490-3E2F2A1AF5B5}">
      <dgm:prSet phldrT="[Текст]" custT="1"/>
      <dgm:spPr/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Мұғалжар, Орал маңы үстіртінде хром, никельге бай. Кенді Алтай полиметаллға бай.</a:t>
          </a:r>
        </a:p>
      </dgm:t>
    </dgm:pt>
    <dgm:pt modelId="{A3215771-D146-4549-B6E1-DDF900284032}" type="parTrans" cxnId="{67CFBC24-95D2-43B2-A42D-38C0EEECBB62}">
      <dgm:prSet/>
      <dgm:spPr/>
      <dgm:t>
        <a:bodyPr/>
        <a:lstStyle/>
        <a:p>
          <a:endParaRPr lang="ru-RU"/>
        </a:p>
      </dgm:t>
    </dgm:pt>
    <dgm:pt modelId="{DABC3C05-83B5-4264-AD1A-7A9BB2C4135E}" type="sibTrans" cxnId="{67CFBC24-95D2-43B2-A42D-38C0EEECBB62}">
      <dgm:prSet/>
      <dgm:spPr/>
      <dgm:t>
        <a:bodyPr/>
        <a:lstStyle/>
        <a:p>
          <a:endParaRPr lang="ru-RU"/>
        </a:p>
      </dgm:t>
    </dgm:pt>
    <dgm:pt modelId="{A02C7BF9-FC93-42CC-ABBC-C48EFF09C813}">
      <dgm:prSet phldrT="[Текст]" custT="1"/>
      <dgm:spPr/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Таулар бұзылуға үшырағанда, бірте-бірте жерге жақындай түседі.</a:t>
          </a:r>
        </a:p>
      </dgm:t>
    </dgm:pt>
    <dgm:pt modelId="{44942862-753B-4E50-870C-3527DE4F2ADA}" type="parTrans" cxnId="{28D06881-BC19-48EC-8CB8-DF2B005CE2C5}">
      <dgm:prSet/>
      <dgm:spPr/>
      <dgm:t>
        <a:bodyPr/>
        <a:lstStyle/>
        <a:p>
          <a:endParaRPr lang="ru-RU"/>
        </a:p>
      </dgm:t>
    </dgm:pt>
    <dgm:pt modelId="{FE454BDB-F013-41D7-8222-2EEFC46C025E}" type="sibTrans" cxnId="{28D06881-BC19-48EC-8CB8-DF2B005CE2C5}">
      <dgm:prSet/>
      <dgm:spPr/>
      <dgm:t>
        <a:bodyPr/>
        <a:lstStyle/>
        <a:p>
          <a:endParaRPr lang="ru-RU"/>
        </a:p>
      </dgm:t>
    </dgm:pt>
    <dgm:pt modelId="{4EA30446-BF12-438D-8748-D066CEFF027A}">
      <dgm:prSet phldrT="[Текст]" custT="1"/>
      <dgm:spPr/>
      <dgm:t>
        <a:bodyPr/>
        <a:lstStyle/>
        <a:p>
          <a:pPr algn="ctr"/>
          <a:r>
            <a:rPr lang="ru-RU" sz="1200" b="1">
              <a:latin typeface="Times New Roman" panose="02020603050405020304" pitchFamily="18" charset="0"/>
              <a:cs typeface="Times New Roman" panose="02020603050405020304" pitchFamily="18" charset="0"/>
            </a:rPr>
            <a:t>Платформалардағы пайдалы қазбалар</a:t>
          </a:r>
        </a:p>
      </dgm:t>
    </dgm:pt>
    <dgm:pt modelId="{E351482C-6AAE-4F9D-8F18-C671DE981D02}" type="parTrans" cxnId="{ECDCE82D-5DAC-4414-8001-CBDA894540C9}">
      <dgm:prSet/>
      <dgm:spPr/>
      <dgm:t>
        <a:bodyPr/>
        <a:lstStyle/>
        <a:p>
          <a:endParaRPr lang="ru-RU"/>
        </a:p>
      </dgm:t>
    </dgm:pt>
    <dgm:pt modelId="{E2996DF7-1D89-48CB-9528-1D108728A3D6}" type="sibTrans" cxnId="{ECDCE82D-5DAC-4414-8001-CBDA894540C9}">
      <dgm:prSet/>
      <dgm:spPr/>
      <dgm:t>
        <a:bodyPr/>
        <a:lstStyle/>
        <a:p>
          <a:endParaRPr lang="ru-RU"/>
        </a:p>
      </dgm:t>
    </dgm:pt>
    <dgm:pt modelId="{6962D986-BA82-4623-8E48-1EC537F17784}">
      <dgm:prSet phldrT="[Текст]" custT="1"/>
      <dgm:spPr/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платформалардың шөгінді қабатында жиналған мұнай, газ, көмір,тұз, фосфорит , темір тән.</a:t>
          </a:r>
        </a:p>
      </dgm:t>
    </dgm:pt>
    <dgm:pt modelId="{6EFB53DF-142D-4B75-8A5F-38DD2B25EC1B}" type="parTrans" cxnId="{E6D404B4-3BF9-4AA9-A78F-4C8614E0215A}">
      <dgm:prSet/>
      <dgm:spPr/>
      <dgm:t>
        <a:bodyPr/>
        <a:lstStyle/>
        <a:p>
          <a:endParaRPr lang="ru-RU"/>
        </a:p>
      </dgm:t>
    </dgm:pt>
    <dgm:pt modelId="{0E15C2AB-4151-4FCF-B746-47FFBDE6FFFA}" type="sibTrans" cxnId="{E6D404B4-3BF9-4AA9-A78F-4C8614E0215A}">
      <dgm:prSet/>
      <dgm:spPr/>
      <dgm:t>
        <a:bodyPr/>
        <a:lstStyle/>
        <a:p>
          <a:endParaRPr lang="ru-RU"/>
        </a:p>
      </dgm:t>
    </dgm:pt>
    <dgm:pt modelId="{A6E5E38A-C598-435A-8C12-A803A8295129}">
      <dgm:prSet phldrT="[Текст]" custT="1"/>
      <dgm:spPr/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Жайық-Жем мұнай газ алабы, Маңғыстау-Бозащы мұнайға, Каспий маңы тұз,Батыс Сібір темірге бай.</a:t>
          </a:r>
        </a:p>
      </dgm:t>
    </dgm:pt>
    <dgm:pt modelId="{EE1E9D5E-0412-4930-A1A1-28AD922B87B7}" type="parTrans" cxnId="{A3BC53A4-683C-472C-8BF3-1EB58B0A674F}">
      <dgm:prSet/>
      <dgm:spPr/>
      <dgm:t>
        <a:bodyPr/>
        <a:lstStyle/>
        <a:p>
          <a:endParaRPr lang="ru-RU"/>
        </a:p>
      </dgm:t>
    </dgm:pt>
    <dgm:pt modelId="{2702D81E-8537-4DC8-8273-236355D9C725}" type="sibTrans" cxnId="{A3BC53A4-683C-472C-8BF3-1EB58B0A674F}">
      <dgm:prSet/>
      <dgm:spPr/>
      <dgm:t>
        <a:bodyPr/>
        <a:lstStyle/>
        <a:p>
          <a:endParaRPr lang="ru-RU"/>
        </a:p>
      </dgm:t>
    </dgm:pt>
    <dgm:pt modelId="{C3092075-5AC6-49FD-ABB7-8691053E6EA2}">
      <dgm:prSet phldrT="[Текст]" custT="1"/>
      <dgm:spPr/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Мезозойдың көлдері мен батпақтарында ең үлкен Торғай қоңыр көмір алабы пайда болған.</a:t>
          </a:r>
        </a:p>
      </dgm:t>
    </dgm:pt>
    <dgm:pt modelId="{7DBFBD34-3D41-4C16-BADA-E2DAAFF684C1}" type="parTrans" cxnId="{FC14758D-9277-4BE6-9A1B-BE497BE62098}">
      <dgm:prSet/>
      <dgm:spPr/>
      <dgm:t>
        <a:bodyPr/>
        <a:lstStyle/>
        <a:p>
          <a:endParaRPr lang="ru-RU"/>
        </a:p>
      </dgm:t>
    </dgm:pt>
    <dgm:pt modelId="{AFDE1BD7-6717-4B7C-B656-433AE066B4F7}" type="sibTrans" cxnId="{FC14758D-9277-4BE6-9A1B-BE497BE62098}">
      <dgm:prSet/>
      <dgm:spPr/>
      <dgm:t>
        <a:bodyPr/>
        <a:lstStyle/>
        <a:p>
          <a:endParaRPr lang="ru-RU"/>
        </a:p>
      </dgm:t>
    </dgm:pt>
    <dgm:pt modelId="{183597F7-9D04-423F-81AF-244F38028F9E}" type="pres">
      <dgm:prSet presAssocID="{42DDDBD8-7E63-4FFA-B63D-63BCB4EA3871}" presName="layout" presStyleCnt="0">
        <dgm:presLayoutVars>
          <dgm:chMax/>
          <dgm:chPref/>
          <dgm:dir/>
          <dgm:resizeHandles/>
        </dgm:presLayoutVars>
      </dgm:prSet>
      <dgm:spPr/>
    </dgm:pt>
    <dgm:pt modelId="{A31DF082-1BCB-49D1-BE5D-16A959A3B78B}" type="pres">
      <dgm:prSet presAssocID="{ED8EF880-3264-4BF6-94C4-9524A4483CD7}" presName="root" presStyleCnt="0">
        <dgm:presLayoutVars>
          <dgm:chMax/>
          <dgm:chPref/>
        </dgm:presLayoutVars>
      </dgm:prSet>
      <dgm:spPr/>
    </dgm:pt>
    <dgm:pt modelId="{5B7C2B9E-D26F-4041-8127-98AE275F9369}" type="pres">
      <dgm:prSet presAssocID="{ED8EF880-3264-4BF6-94C4-9524A4483CD7}" presName="rootComposite" presStyleCnt="0">
        <dgm:presLayoutVars/>
      </dgm:prSet>
      <dgm:spPr/>
    </dgm:pt>
    <dgm:pt modelId="{636FAFCC-3F3D-4DEC-B1F7-10D0D019A20B}" type="pres">
      <dgm:prSet presAssocID="{ED8EF880-3264-4BF6-94C4-9524A4483CD7}" presName="ParentAccent" presStyleLbl="alignNode1" presStyleIdx="0" presStyleCnt="2"/>
      <dgm:spPr/>
    </dgm:pt>
    <dgm:pt modelId="{6565533F-C99E-4203-ACC5-492F160C9A97}" type="pres">
      <dgm:prSet presAssocID="{ED8EF880-3264-4BF6-94C4-9524A4483CD7}" presName="ParentSmallAccent" presStyleLbl="fgAcc1" presStyleIdx="0" presStyleCnt="2"/>
      <dgm:spPr/>
    </dgm:pt>
    <dgm:pt modelId="{6D06713C-8A28-4251-BA87-EA0CA75E37C9}" type="pres">
      <dgm:prSet presAssocID="{ED8EF880-3264-4BF6-94C4-9524A4483CD7}" presName="Parent" presStyleLbl="revTx" presStyleIdx="0" presStyleCnt="8">
        <dgm:presLayoutVars>
          <dgm:chMax/>
          <dgm:chPref val="4"/>
          <dgm:bulletEnabled val="1"/>
        </dgm:presLayoutVars>
      </dgm:prSet>
      <dgm:spPr/>
    </dgm:pt>
    <dgm:pt modelId="{2EA446DE-C100-4C8E-B0D4-9ABC4E6A836C}" type="pres">
      <dgm:prSet presAssocID="{ED8EF880-3264-4BF6-94C4-9524A4483CD7}" presName="childShape" presStyleCnt="0">
        <dgm:presLayoutVars>
          <dgm:chMax val="0"/>
          <dgm:chPref val="0"/>
        </dgm:presLayoutVars>
      </dgm:prSet>
      <dgm:spPr/>
    </dgm:pt>
    <dgm:pt modelId="{B3356F92-F140-43A8-B36C-46091EB1815C}" type="pres">
      <dgm:prSet presAssocID="{43678363-4CF5-4530-B810-02A51E1A9D7C}" presName="childComposite" presStyleCnt="0">
        <dgm:presLayoutVars>
          <dgm:chMax val="0"/>
          <dgm:chPref val="0"/>
        </dgm:presLayoutVars>
      </dgm:prSet>
      <dgm:spPr/>
    </dgm:pt>
    <dgm:pt modelId="{B6B9C61B-A094-490E-B525-861CDFCD6D02}" type="pres">
      <dgm:prSet presAssocID="{43678363-4CF5-4530-B810-02A51E1A9D7C}" presName="ChildAccent" presStyleLbl="solidFgAcc1" presStyleIdx="0" presStyleCnt="6"/>
      <dgm:spPr/>
    </dgm:pt>
    <dgm:pt modelId="{2C8BA6DF-10EC-445A-88FE-2228E21FDFA6}" type="pres">
      <dgm:prSet presAssocID="{43678363-4CF5-4530-B810-02A51E1A9D7C}" presName="Child" presStyleLbl="revTx" presStyleIdx="1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F5236D5-7129-4D71-BAE8-8C2F194390BE}" type="pres">
      <dgm:prSet presAssocID="{413BB8C0-EF5D-48D1-A490-3E2F2A1AF5B5}" presName="childComposite" presStyleCnt="0">
        <dgm:presLayoutVars>
          <dgm:chMax val="0"/>
          <dgm:chPref val="0"/>
        </dgm:presLayoutVars>
      </dgm:prSet>
      <dgm:spPr/>
    </dgm:pt>
    <dgm:pt modelId="{CA059376-27B6-421D-BE70-210969F6341A}" type="pres">
      <dgm:prSet presAssocID="{413BB8C0-EF5D-48D1-A490-3E2F2A1AF5B5}" presName="ChildAccent" presStyleLbl="solidFgAcc1" presStyleIdx="1" presStyleCnt="6"/>
      <dgm:spPr/>
    </dgm:pt>
    <dgm:pt modelId="{7BCEFCBC-4A52-453C-B969-ECFDF1577BF0}" type="pres">
      <dgm:prSet presAssocID="{413BB8C0-EF5D-48D1-A490-3E2F2A1AF5B5}" presName="Child" presStyleLbl="revTx" presStyleIdx="2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D267BC0-D338-42FF-81EA-3D78B396E2F1}" type="pres">
      <dgm:prSet presAssocID="{A02C7BF9-FC93-42CC-ABBC-C48EFF09C813}" presName="childComposite" presStyleCnt="0">
        <dgm:presLayoutVars>
          <dgm:chMax val="0"/>
          <dgm:chPref val="0"/>
        </dgm:presLayoutVars>
      </dgm:prSet>
      <dgm:spPr/>
    </dgm:pt>
    <dgm:pt modelId="{017968FA-3A7B-4F40-BD68-D64769490D9D}" type="pres">
      <dgm:prSet presAssocID="{A02C7BF9-FC93-42CC-ABBC-C48EFF09C813}" presName="ChildAccent" presStyleLbl="solidFgAcc1" presStyleIdx="2" presStyleCnt="6"/>
      <dgm:spPr/>
    </dgm:pt>
    <dgm:pt modelId="{A72B64FA-73AE-4032-B231-DC13576CE422}" type="pres">
      <dgm:prSet presAssocID="{A02C7BF9-FC93-42CC-ABBC-C48EFF09C813}" presName="Child" presStyleLbl="revTx" presStyleIdx="3" presStyleCnt="8">
        <dgm:presLayoutVars>
          <dgm:chMax val="0"/>
          <dgm:chPref val="0"/>
          <dgm:bulletEnabled val="1"/>
        </dgm:presLayoutVars>
      </dgm:prSet>
      <dgm:spPr/>
    </dgm:pt>
    <dgm:pt modelId="{6D9A98DD-B86A-4980-A9F2-72F573E53BBD}" type="pres">
      <dgm:prSet presAssocID="{4EA30446-BF12-438D-8748-D066CEFF027A}" presName="root" presStyleCnt="0">
        <dgm:presLayoutVars>
          <dgm:chMax/>
          <dgm:chPref/>
        </dgm:presLayoutVars>
      </dgm:prSet>
      <dgm:spPr/>
    </dgm:pt>
    <dgm:pt modelId="{A838C5DB-FF2E-46B6-8E96-E40D003ADF57}" type="pres">
      <dgm:prSet presAssocID="{4EA30446-BF12-438D-8748-D066CEFF027A}" presName="rootComposite" presStyleCnt="0">
        <dgm:presLayoutVars/>
      </dgm:prSet>
      <dgm:spPr/>
    </dgm:pt>
    <dgm:pt modelId="{BA7B1368-BB37-4A80-9F2D-852DCB939188}" type="pres">
      <dgm:prSet presAssocID="{4EA30446-BF12-438D-8748-D066CEFF027A}" presName="ParentAccent" presStyleLbl="alignNode1" presStyleIdx="1" presStyleCnt="2"/>
      <dgm:spPr/>
    </dgm:pt>
    <dgm:pt modelId="{FF5252D9-C15F-4C55-8AC6-3A0D92A52736}" type="pres">
      <dgm:prSet presAssocID="{4EA30446-BF12-438D-8748-D066CEFF027A}" presName="ParentSmallAccent" presStyleLbl="fgAcc1" presStyleIdx="1" presStyleCnt="2"/>
      <dgm:spPr/>
    </dgm:pt>
    <dgm:pt modelId="{38D2E60C-2B34-4313-A694-DA9C9CDA44C3}" type="pres">
      <dgm:prSet presAssocID="{4EA30446-BF12-438D-8748-D066CEFF027A}" presName="Parent" presStyleLbl="revTx" presStyleIdx="4" presStyleCnt="8">
        <dgm:presLayoutVars>
          <dgm:chMax/>
          <dgm:chPref val="4"/>
          <dgm:bulletEnabled val="1"/>
        </dgm:presLayoutVars>
      </dgm:prSet>
      <dgm:spPr/>
    </dgm:pt>
    <dgm:pt modelId="{367505EB-CD9E-4F8F-B443-F8C1D79DEA54}" type="pres">
      <dgm:prSet presAssocID="{4EA30446-BF12-438D-8748-D066CEFF027A}" presName="childShape" presStyleCnt="0">
        <dgm:presLayoutVars>
          <dgm:chMax val="0"/>
          <dgm:chPref val="0"/>
        </dgm:presLayoutVars>
      </dgm:prSet>
      <dgm:spPr/>
    </dgm:pt>
    <dgm:pt modelId="{13F4564D-0007-4DCF-A88D-B38041EC7680}" type="pres">
      <dgm:prSet presAssocID="{6962D986-BA82-4623-8E48-1EC537F17784}" presName="childComposite" presStyleCnt="0">
        <dgm:presLayoutVars>
          <dgm:chMax val="0"/>
          <dgm:chPref val="0"/>
        </dgm:presLayoutVars>
      </dgm:prSet>
      <dgm:spPr/>
    </dgm:pt>
    <dgm:pt modelId="{A7279C84-3C84-46E1-A045-C81A3D4D7E80}" type="pres">
      <dgm:prSet presAssocID="{6962D986-BA82-4623-8E48-1EC537F17784}" presName="ChildAccent" presStyleLbl="solidFgAcc1" presStyleIdx="3" presStyleCnt="6"/>
      <dgm:spPr/>
    </dgm:pt>
    <dgm:pt modelId="{78B91DEF-584C-4935-8AAB-9AAFA597D9A9}" type="pres">
      <dgm:prSet presAssocID="{6962D986-BA82-4623-8E48-1EC537F17784}" presName="Child" presStyleLbl="revTx" presStyleIdx="5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27DD370-4900-489E-93A8-38C30A40D53A}" type="pres">
      <dgm:prSet presAssocID="{A6E5E38A-C598-435A-8C12-A803A8295129}" presName="childComposite" presStyleCnt="0">
        <dgm:presLayoutVars>
          <dgm:chMax val="0"/>
          <dgm:chPref val="0"/>
        </dgm:presLayoutVars>
      </dgm:prSet>
      <dgm:spPr/>
    </dgm:pt>
    <dgm:pt modelId="{A978A778-FB08-4849-8486-31BC09CDD465}" type="pres">
      <dgm:prSet presAssocID="{A6E5E38A-C598-435A-8C12-A803A8295129}" presName="ChildAccent" presStyleLbl="solidFgAcc1" presStyleIdx="4" presStyleCnt="6"/>
      <dgm:spPr/>
    </dgm:pt>
    <dgm:pt modelId="{9ADC7CE4-ED9D-4C0C-9CA6-98D66F719C92}" type="pres">
      <dgm:prSet presAssocID="{A6E5E38A-C598-435A-8C12-A803A8295129}" presName="Child" presStyleLbl="revTx" presStyleIdx="6" presStyleCnt="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B360D3E-DA28-4419-865E-7DF931099614}" type="pres">
      <dgm:prSet presAssocID="{C3092075-5AC6-49FD-ABB7-8691053E6EA2}" presName="childComposite" presStyleCnt="0">
        <dgm:presLayoutVars>
          <dgm:chMax val="0"/>
          <dgm:chPref val="0"/>
        </dgm:presLayoutVars>
      </dgm:prSet>
      <dgm:spPr/>
    </dgm:pt>
    <dgm:pt modelId="{B814D9AA-5B1D-4F78-9D00-3C7D1982978B}" type="pres">
      <dgm:prSet presAssocID="{C3092075-5AC6-49FD-ABB7-8691053E6EA2}" presName="ChildAccent" presStyleLbl="solidFgAcc1" presStyleIdx="5" presStyleCnt="6"/>
      <dgm:spPr/>
    </dgm:pt>
    <dgm:pt modelId="{DE955BB7-BBBC-4FA7-8B47-D2737DD37024}" type="pres">
      <dgm:prSet presAssocID="{C3092075-5AC6-49FD-ABB7-8691053E6EA2}" presName="Child" presStyleLbl="revTx" presStyleIdx="7" presStyleCnt="8">
        <dgm:presLayoutVars>
          <dgm:chMax val="0"/>
          <dgm:chPref val="0"/>
          <dgm:bulletEnabled val="1"/>
        </dgm:presLayoutVars>
      </dgm:prSet>
      <dgm:spPr/>
    </dgm:pt>
  </dgm:ptLst>
  <dgm:cxnLst>
    <dgm:cxn modelId="{4B227CA3-D436-4242-9356-6A80240B955D}" type="presOf" srcId="{A6E5E38A-C598-435A-8C12-A803A8295129}" destId="{9ADC7CE4-ED9D-4C0C-9CA6-98D66F719C92}" srcOrd="0" destOrd="0" presId="urn:microsoft.com/office/officeart/2008/layout/SquareAccentList"/>
    <dgm:cxn modelId="{B09100A5-5B5D-4E82-8C7A-76E80645303B}" srcId="{ED8EF880-3264-4BF6-94C4-9524A4483CD7}" destId="{43678363-4CF5-4530-B810-02A51E1A9D7C}" srcOrd="0" destOrd="0" parTransId="{74F863C9-5A56-4EDF-9898-1CB412B46E0A}" sibTransId="{C24C90FC-F981-4408-A021-066276FDE378}"/>
    <dgm:cxn modelId="{ECDCE82D-5DAC-4414-8001-CBDA894540C9}" srcId="{42DDDBD8-7E63-4FFA-B63D-63BCB4EA3871}" destId="{4EA30446-BF12-438D-8748-D066CEFF027A}" srcOrd="1" destOrd="0" parTransId="{E351482C-6AAE-4F9D-8F18-C671DE981D02}" sibTransId="{E2996DF7-1D89-48CB-9528-1D108728A3D6}"/>
    <dgm:cxn modelId="{67CFBC24-95D2-43B2-A42D-38C0EEECBB62}" srcId="{ED8EF880-3264-4BF6-94C4-9524A4483CD7}" destId="{413BB8C0-EF5D-48D1-A490-3E2F2A1AF5B5}" srcOrd="1" destOrd="0" parTransId="{A3215771-D146-4549-B6E1-DDF900284032}" sibTransId="{DABC3C05-83B5-4264-AD1A-7A9BB2C4135E}"/>
    <dgm:cxn modelId="{28D06881-BC19-48EC-8CB8-DF2B005CE2C5}" srcId="{ED8EF880-3264-4BF6-94C4-9524A4483CD7}" destId="{A02C7BF9-FC93-42CC-ABBC-C48EFF09C813}" srcOrd="2" destOrd="0" parTransId="{44942862-753B-4E50-870C-3527DE4F2ADA}" sibTransId="{FE454BDB-F013-41D7-8222-2EEFC46C025E}"/>
    <dgm:cxn modelId="{4218F27F-DDFE-4A66-BC6C-55A5ED1078A0}" type="presOf" srcId="{ED8EF880-3264-4BF6-94C4-9524A4483CD7}" destId="{6D06713C-8A28-4251-BA87-EA0CA75E37C9}" srcOrd="0" destOrd="0" presId="urn:microsoft.com/office/officeart/2008/layout/SquareAccentList"/>
    <dgm:cxn modelId="{0C498892-9489-450E-845E-59CB3AE946DD}" type="presOf" srcId="{42DDDBD8-7E63-4FFA-B63D-63BCB4EA3871}" destId="{183597F7-9D04-423F-81AF-244F38028F9E}" srcOrd="0" destOrd="0" presId="urn:microsoft.com/office/officeart/2008/layout/SquareAccentList"/>
    <dgm:cxn modelId="{7CA140B8-4204-47A5-B263-CB89E5349290}" type="presOf" srcId="{6962D986-BA82-4623-8E48-1EC537F17784}" destId="{78B91DEF-584C-4935-8AAB-9AAFA597D9A9}" srcOrd="0" destOrd="0" presId="urn:microsoft.com/office/officeart/2008/layout/SquareAccentList"/>
    <dgm:cxn modelId="{A84969B8-CB6B-4D2E-B826-008B31E6D8CD}" type="presOf" srcId="{4EA30446-BF12-438D-8748-D066CEFF027A}" destId="{38D2E60C-2B34-4313-A694-DA9C9CDA44C3}" srcOrd="0" destOrd="0" presId="urn:microsoft.com/office/officeart/2008/layout/SquareAccentList"/>
    <dgm:cxn modelId="{E566BA6B-1B71-47CB-BF23-BBD54834C50F}" type="presOf" srcId="{43678363-4CF5-4530-B810-02A51E1A9D7C}" destId="{2C8BA6DF-10EC-445A-88FE-2228E21FDFA6}" srcOrd="0" destOrd="0" presId="urn:microsoft.com/office/officeart/2008/layout/SquareAccentList"/>
    <dgm:cxn modelId="{FC14758D-9277-4BE6-9A1B-BE497BE62098}" srcId="{4EA30446-BF12-438D-8748-D066CEFF027A}" destId="{C3092075-5AC6-49FD-ABB7-8691053E6EA2}" srcOrd="2" destOrd="0" parTransId="{7DBFBD34-3D41-4C16-BADA-E2DAAFF684C1}" sibTransId="{AFDE1BD7-6717-4B7C-B656-433AE066B4F7}"/>
    <dgm:cxn modelId="{6D81C960-7F62-40D1-8DB5-30EC06B56913}" type="presOf" srcId="{413BB8C0-EF5D-48D1-A490-3E2F2A1AF5B5}" destId="{7BCEFCBC-4A52-453C-B969-ECFDF1577BF0}" srcOrd="0" destOrd="0" presId="urn:microsoft.com/office/officeart/2008/layout/SquareAccentList"/>
    <dgm:cxn modelId="{A3BC53A4-683C-472C-8BF3-1EB58B0A674F}" srcId="{4EA30446-BF12-438D-8748-D066CEFF027A}" destId="{A6E5E38A-C598-435A-8C12-A803A8295129}" srcOrd="1" destOrd="0" parTransId="{EE1E9D5E-0412-4930-A1A1-28AD922B87B7}" sibTransId="{2702D81E-8537-4DC8-8273-236355D9C725}"/>
    <dgm:cxn modelId="{E6D404B4-3BF9-4AA9-A78F-4C8614E0215A}" srcId="{4EA30446-BF12-438D-8748-D066CEFF027A}" destId="{6962D986-BA82-4623-8E48-1EC537F17784}" srcOrd="0" destOrd="0" parTransId="{6EFB53DF-142D-4B75-8A5F-38DD2B25EC1B}" sibTransId="{0E15C2AB-4151-4FCF-B746-47FFBDE6FFFA}"/>
    <dgm:cxn modelId="{FAF4FC38-4003-46A8-A3BB-1E8DE1EB24F0}" srcId="{42DDDBD8-7E63-4FFA-B63D-63BCB4EA3871}" destId="{ED8EF880-3264-4BF6-94C4-9524A4483CD7}" srcOrd="0" destOrd="0" parTransId="{CD0FA286-8F83-460B-A69B-55DE354F42EB}" sibTransId="{397B3DDE-0798-4964-966F-ED5C486B177D}"/>
    <dgm:cxn modelId="{8C9ED542-C258-415A-BC50-660A637D1013}" type="presOf" srcId="{A02C7BF9-FC93-42CC-ABBC-C48EFF09C813}" destId="{A72B64FA-73AE-4032-B231-DC13576CE422}" srcOrd="0" destOrd="0" presId="urn:microsoft.com/office/officeart/2008/layout/SquareAccentList"/>
    <dgm:cxn modelId="{A22E606F-ABA2-4799-B7BB-0A573376FD59}" type="presOf" srcId="{C3092075-5AC6-49FD-ABB7-8691053E6EA2}" destId="{DE955BB7-BBBC-4FA7-8B47-D2737DD37024}" srcOrd="0" destOrd="0" presId="urn:microsoft.com/office/officeart/2008/layout/SquareAccentList"/>
    <dgm:cxn modelId="{246A40C7-071C-4ADD-9DD6-37D7E82D0CA7}" type="presParOf" srcId="{183597F7-9D04-423F-81AF-244F38028F9E}" destId="{A31DF082-1BCB-49D1-BE5D-16A959A3B78B}" srcOrd="0" destOrd="0" presId="urn:microsoft.com/office/officeart/2008/layout/SquareAccentList"/>
    <dgm:cxn modelId="{3D0C4B5B-B721-4DED-8205-8890FDAAD04F}" type="presParOf" srcId="{A31DF082-1BCB-49D1-BE5D-16A959A3B78B}" destId="{5B7C2B9E-D26F-4041-8127-98AE275F9369}" srcOrd="0" destOrd="0" presId="urn:microsoft.com/office/officeart/2008/layout/SquareAccentList"/>
    <dgm:cxn modelId="{46C3B52D-7CF3-4B3F-9C6A-AA1EB33F633B}" type="presParOf" srcId="{5B7C2B9E-D26F-4041-8127-98AE275F9369}" destId="{636FAFCC-3F3D-4DEC-B1F7-10D0D019A20B}" srcOrd="0" destOrd="0" presId="urn:microsoft.com/office/officeart/2008/layout/SquareAccentList"/>
    <dgm:cxn modelId="{B91AE2DF-CAAA-45C6-90FD-F7FBD6F04AB3}" type="presParOf" srcId="{5B7C2B9E-D26F-4041-8127-98AE275F9369}" destId="{6565533F-C99E-4203-ACC5-492F160C9A97}" srcOrd="1" destOrd="0" presId="urn:microsoft.com/office/officeart/2008/layout/SquareAccentList"/>
    <dgm:cxn modelId="{E9EF6F78-7F9A-4DFC-8E82-1945E660BB9C}" type="presParOf" srcId="{5B7C2B9E-D26F-4041-8127-98AE275F9369}" destId="{6D06713C-8A28-4251-BA87-EA0CA75E37C9}" srcOrd="2" destOrd="0" presId="urn:microsoft.com/office/officeart/2008/layout/SquareAccentList"/>
    <dgm:cxn modelId="{090809A5-72BE-40EE-8FD1-25E480C95BA4}" type="presParOf" srcId="{A31DF082-1BCB-49D1-BE5D-16A959A3B78B}" destId="{2EA446DE-C100-4C8E-B0D4-9ABC4E6A836C}" srcOrd="1" destOrd="0" presId="urn:microsoft.com/office/officeart/2008/layout/SquareAccentList"/>
    <dgm:cxn modelId="{143F9F0A-9E8F-4F80-AC35-9BEED3A8DDC4}" type="presParOf" srcId="{2EA446DE-C100-4C8E-B0D4-9ABC4E6A836C}" destId="{B3356F92-F140-43A8-B36C-46091EB1815C}" srcOrd="0" destOrd="0" presId="urn:microsoft.com/office/officeart/2008/layout/SquareAccentList"/>
    <dgm:cxn modelId="{7F2F788A-7093-4FA8-BFD8-D19B47387D1D}" type="presParOf" srcId="{B3356F92-F140-43A8-B36C-46091EB1815C}" destId="{B6B9C61B-A094-490E-B525-861CDFCD6D02}" srcOrd="0" destOrd="0" presId="urn:microsoft.com/office/officeart/2008/layout/SquareAccentList"/>
    <dgm:cxn modelId="{CEBC90C3-FD5D-49DB-B743-FC7F016D19AE}" type="presParOf" srcId="{B3356F92-F140-43A8-B36C-46091EB1815C}" destId="{2C8BA6DF-10EC-445A-88FE-2228E21FDFA6}" srcOrd="1" destOrd="0" presId="urn:microsoft.com/office/officeart/2008/layout/SquareAccentList"/>
    <dgm:cxn modelId="{083012E1-C073-4B1F-8ECB-26A684CE501A}" type="presParOf" srcId="{2EA446DE-C100-4C8E-B0D4-9ABC4E6A836C}" destId="{6F5236D5-7129-4D71-BAE8-8C2F194390BE}" srcOrd="1" destOrd="0" presId="urn:microsoft.com/office/officeart/2008/layout/SquareAccentList"/>
    <dgm:cxn modelId="{27ADCFE1-307B-4EA4-B2B4-5EEA02A6EEDD}" type="presParOf" srcId="{6F5236D5-7129-4D71-BAE8-8C2F194390BE}" destId="{CA059376-27B6-421D-BE70-210969F6341A}" srcOrd="0" destOrd="0" presId="urn:microsoft.com/office/officeart/2008/layout/SquareAccentList"/>
    <dgm:cxn modelId="{024DC5C3-6B11-4F89-873A-FD827636CBF1}" type="presParOf" srcId="{6F5236D5-7129-4D71-BAE8-8C2F194390BE}" destId="{7BCEFCBC-4A52-453C-B969-ECFDF1577BF0}" srcOrd="1" destOrd="0" presId="urn:microsoft.com/office/officeart/2008/layout/SquareAccentList"/>
    <dgm:cxn modelId="{4C30E755-8FB7-443A-8813-D8D2888ABCF3}" type="presParOf" srcId="{2EA446DE-C100-4C8E-B0D4-9ABC4E6A836C}" destId="{ED267BC0-D338-42FF-81EA-3D78B396E2F1}" srcOrd="2" destOrd="0" presId="urn:microsoft.com/office/officeart/2008/layout/SquareAccentList"/>
    <dgm:cxn modelId="{4B7F5D3D-314F-4301-97A5-F4C817E5E1E9}" type="presParOf" srcId="{ED267BC0-D338-42FF-81EA-3D78B396E2F1}" destId="{017968FA-3A7B-4F40-BD68-D64769490D9D}" srcOrd="0" destOrd="0" presId="urn:microsoft.com/office/officeart/2008/layout/SquareAccentList"/>
    <dgm:cxn modelId="{57310119-4A44-450D-9962-7E9DD8BF685D}" type="presParOf" srcId="{ED267BC0-D338-42FF-81EA-3D78B396E2F1}" destId="{A72B64FA-73AE-4032-B231-DC13576CE422}" srcOrd="1" destOrd="0" presId="urn:microsoft.com/office/officeart/2008/layout/SquareAccentList"/>
    <dgm:cxn modelId="{0DCDF41F-AFE6-49FB-A57B-52080E3643B1}" type="presParOf" srcId="{183597F7-9D04-423F-81AF-244F38028F9E}" destId="{6D9A98DD-B86A-4980-A9F2-72F573E53BBD}" srcOrd="1" destOrd="0" presId="urn:microsoft.com/office/officeart/2008/layout/SquareAccentList"/>
    <dgm:cxn modelId="{72AE965D-2B1A-4A83-B3C0-01703A6D2407}" type="presParOf" srcId="{6D9A98DD-B86A-4980-A9F2-72F573E53BBD}" destId="{A838C5DB-FF2E-46B6-8E96-E40D003ADF57}" srcOrd="0" destOrd="0" presId="urn:microsoft.com/office/officeart/2008/layout/SquareAccentList"/>
    <dgm:cxn modelId="{DB368F9A-4A54-4C83-86D1-642E43E2453C}" type="presParOf" srcId="{A838C5DB-FF2E-46B6-8E96-E40D003ADF57}" destId="{BA7B1368-BB37-4A80-9F2D-852DCB939188}" srcOrd="0" destOrd="0" presId="urn:microsoft.com/office/officeart/2008/layout/SquareAccentList"/>
    <dgm:cxn modelId="{7ECB8759-26BD-4B6B-867D-7B467EEE8E44}" type="presParOf" srcId="{A838C5DB-FF2E-46B6-8E96-E40D003ADF57}" destId="{FF5252D9-C15F-4C55-8AC6-3A0D92A52736}" srcOrd="1" destOrd="0" presId="urn:microsoft.com/office/officeart/2008/layout/SquareAccentList"/>
    <dgm:cxn modelId="{FC989DB3-CFAD-4462-A412-D958AF7BD6D0}" type="presParOf" srcId="{A838C5DB-FF2E-46B6-8E96-E40D003ADF57}" destId="{38D2E60C-2B34-4313-A694-DA9C9CDA44C3}" srcOrd="2" destOrd="0" presId="urn:microsoft.com/office/officeart/2008/layout/SquareAccentList"/>
    <dgm:cxn modelId="{73EB2C8B-FB64-453A-9436-C68EA925F812}" type="presParOf" srcId="{6D9A98DD-B86A-4980-A9F2-72F573E53BBD}" destId="{367505EB-CD9E-4F8F-B443-F8C1D79DEA54}" srcOrd="1" destOrd="0" presId="urn:microsoft.com/office/officeart/2008/layout/SquareAccentList"/>
    <dgm:cxn modelId="{85AE808E-D330-4D55-BAAF-10F39D5922E3}" type="presParOf" srcId="{367505EB-CD9E-4F8F-B443-F8C1D79DEA54}" destId="{13F4564D-0007-4DCF-A88D-B38041EC7680}" srcOrd="0" destOrd="0" presId="urn:microsoft.com/office/officeart/2008/layout/SquareAccentList"/>
    <dgm:cxn modelId="{015E535F-162A-4F75-8CAC-D22D6F9596DB}" type="presParOf" srcId="{13F4564D-0007-4DCF-A88D-B38041EC7680}" destId="{A7279C84-3C84-46E1-A045-C81A3D4D7E80}" srcOrd="0" destOrd="0" presId="urn:microsoft.com/office/officeart/2008/layout/SquareAccentList"/>
    <dgm:cxn modelId="{14AFF61A-159D-42EA-92BA-39505D50A491}" type="presParOf" srcId="{13F4564D-0007-4DCF-A88D-B38041EC7680}" destId="{78B91DEF-584C-4935-8AAB-9AAFA597D9A9}" srcOrd="1" destOrd="0" presId="urn:microsoft.com/office/officeart/2008/layout/SquareAccentList"/>
    <dgm:cxn modelId="{B5E4DC16-0966-46E6-9229-5F10C3F1E3DD}" type="presParOf" srcId="{367505EB-CD9E-4F8F-B443-F8C1D79DEA54}" destId="{827DD370-4900-489E-93A8-38C30A40D53A}" srcOrd="1" destOrd="0" presId="urn:microsoft.com/office/officeart/2008/layout/SquareAccentList"/>
    <dgm:cxn modelId="{348BE475-3CB8-4AD3-AD6A-5A15B7555BA3}" type="presParOf" srcId="{827DD370-4900-489E-93A8-38C30A40D53A}" destId="{A978A778-FB08-4849-8486-31BC09CDD465}" srcOrd="0" destOrd="0" presId="urn:microsoft.com/office/officeart/2008/layout/SquareAccentList"/>
    <dgm:cxn modelId="{64612A8A-D161-493D-8C4F-A22EB53DB0A0}" type="presParOf" srcId="{827DD370-4900-489E-93A8-38C30A40D53A}" destId="{9ADC7CE4-ED9D-4C0C-9CA6-98D66F719C92}" srcOrd="1" destOrd="0" presId="urn:microsoft.com/office/officeart/2008/layout/SquareAccentList"/>
    <dgm:cxn modelId="{4E41255A-BEC9-4340-A5C8-C99F3085A69D}" type="presParOf" srcId="{367505EB-CD9E-4F8F-B443-F8C1D79DEA54}" destId="{BB360D3E-DA28-4419-865E-7DF931099614}" srcOrd="2" destOrd="0" presId="urn:microsoft.com/office/officeart/2008/layout/SquareAccentList"/>
    <dgm:cxn modelId="{A799B038-49A3-4C1C-9745-4BE76F6A2637}" type="presParOf" srcId="{BB360D3E-DA28-4419-865E-7DF931099614}" destId="{B814D9AA-5B1D-4F78-9D00-3C7D1982978B}" srcOrd="0" destOrd="0" presId="urn:microsoft.com/office/officeart/2008/layout/SquareAccentList"/>
    <dgm:cxn modelId="{1DABDB4E-ABC8-44A4-9B13-E292E71736DB}" type="presParOf" srcId="{BB360D3E-DA28-4419-865E-7DF931099614}" destId="{DE955BB7-BBBC-4FA7-8B47-D2737DD37024}" srcOrd="1" destOrd="0" presId="urn:microsoft.com/office/officeart/2008/layout/SquareAccentList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36FAFCC-3F3D-4DEC-B1F7-10D0D019A20B}">
      <dsp:nvSpPr>
        <dsp:cNvPr id="0" name=""/>
        <dsp:cNvSpPr/>
      </dsp:nvSpPr>
      <dsp:spPr>
        <a:xfrm>
          <a:off x="2874" y="605874"/>
          <a:ext cx="2866775" cy="337267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6565533F-C99E-4203-ACC5-492F160C9A97}">
      <dsp:nvSpPr>
        <dsp:cNvPr id="0" name=""/>
        <dsp:cNvSpPr/>
      </dsp:nvSpPr>
      <dsp:spPr>
        <a:xfrm>
          <a:off x="2874" y="732538"/>
          <a:ext cx="210603" cy="210603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6D06713C-8A28-4251-BA87-EA0CA75E37C9}">
      <dsp:nvSpPr>
        <dsp:cNvPr id="0" name=""/>
        <dsp:cNvSpPr/>
      </dsp:nvSpPr>
      <dsp:spPr>
        <a:xfrm>
          <a:off x="2874" y="0"/>
          <a:ext cx="2866775" cy="60587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Қатпарлану аймақтарындағы пайдалы қазбалар</a:t>
          </a:r>
        </a:p>
      </dsp:txBody>
      <dsp:txXfrm>
        <a:off x="2874" y="0"/>
        <a:ext cx="2866775" cy="605874"/>
      </dsp:txXfrm>
    </dsp:sp>
    <dsp:sp modelId="{B6B9C61B-A094-490E-B525-861CDFCD6D02}">
      <dsp:nvSpPr>
        <dsp:cNvPr id="0" name=""/>
        <dsp:cNvSpPr/>
      </dsp:nvSpPr>
      <dsp:spPr>
        <a:xfrm>
          <a:off x="2874" y="1223449"/>
          <a:ext cx="210598" cy="21059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0800" h="190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2C8BA6DF-10EC-445A-88FE-2228E21FDFA6}">
      <dsp:nvSpPr>
        <dsp:cNvPr id="0" name=""/>
        <dsp:cNvSpPr/>
      </dsp:nvSpPr>
      <dsp:spPr>
        <a:xfrm>
          <a:off x="203549" y="1083295"/>
          <a:ext cx="2666101" cy="49090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кенді пайдалы қазбалар магмадан, одан бөлініп шығатын ыстық су ерітінділерден пайда болған</a:t>
          </a:r>
        </a:p>
      </dsp:txBody>
      <dsp:txXfrm>
        <a:off x="203549" y="1083295"/>
        <a:ext cx="2666101" cy="490905"/>
      </dsp:txXfrm>
    </dsp:sp>
    <dsp:sp modelId="{CA059376-27B6-421D-BE70-210969F6341A}">
      <dsp:nvSpPr>
        <dsp:cNvPr id="0" name=""/>
        <dsp:cNvSpPr/>
      </dsp:nvSpPr>
      <dsp:spPr>
        <a:xfrm>
          <a:off x="2874" y="1714355"/>
          <a:ext cx="210598" cy="21059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1470669"/>
              <a:satOff val="-2046"/>
              <a:lumOff val="-784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0800" h="190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7BCEFCBC-4A52-453C-B969-ECFDF1577BF0}">
      <dsp:nvSpPr>
        <dsp:cNvPr id="0" name=""/>
        <dsp:cNvSpPr/>
      </dsp:nvSpPr>
      <dsp:spPr>
        <a:xfrm>
          <a:off x="203549" y="1574201"/>
          <a:ext cx="2666101" cy="49090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Мұғалжар, Орал маңы үстіртінде хром, никельге бай. Кенді Алтай полиметаллға бай.</a:t>
          </a:r>
        </a:p>
      </dsp:txBody>
      <dsp:txXfrm>
        <a:off x="203549" y="1574201"/>
        <a:ext cx="2666101" cy="490905"/>
      </dsp:txXfrm>
    </dsp:sp>
    <dsp:sp modelId="{017968FA-3A7B-4F40-BD68-D64769490D9D}">
      <dsp:nvSpPr>
        <dsp:cNvPr id="0" name=""/>
        <dsp:cNvSpPr/>
      </dsp:nvSpPr>
      <dsp:spPr>
        <a:xfrm>
          <a:off x="2874" y="2205260"/>
          <a:ext cx="210598" cy="21059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2941338"/>
              <a:satOff val="-4091"/>
              <a:lumOff val="-1569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0800" h="190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A72B64FA-73AE-4032-B231-DC13576CE422}">
      <dsp:nvSpPr>
        <dsp:cNvPr id="0" name=""/>
        <dsp:cNvSpPr/>
      </dsp:nvSpPr>
      <dsp:spPr>
        <a:xfrm>
          <a:off x="203549" y="2065107"/>
          <a:ext cx="2666101" cy="49090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Таулар бұзылуға үшырағанда, бірте-бірте жерге жақындай түседі.</a:t>
          </a:r>
        </a:p>
      </dsp:txBody>
      <dsp:txXfrm>
        <a:off x="203549" y="2065107"/>
        <a:ext cx="2666101" cy="490905"/>
      </dsp:txXfrm>
    </dsp:sp>
    <dsp:sp modelId="{BA7B1368-BB37-4A80-9F2D-852DCB939188}">
      <dsp:nvSpPr>
        <dsp:cNvPr id="0" name=""/>
        <dsp:cNvSpPr/>
      </dsp:nvSpPr>
      <dsp:spPr>
        <a:xfrm>
          <a:off x="3012989" y="605874"/>
          <a:ext cx="2866775" cy="337267"/>
        </a:xfrm>
        <a:prstGeom prst="rect">
          <a:avLst/>
        </a:prstGeom>
        <a:gradFill rotWithShape="0">
          <a:gsLst>
            <a:gs pos="0">
              <a:schemeClr val="accent5">
                <a:hueOff val="-7353344"/>
                <a:satOff val="-10228"/>
                <a:lumOff val="-392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-7353344"/>
                <a:satOff val="-10228"/>
                <a:lumOff val="-392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-7353344"/>
                <a:satOff val="-10228"/>
                <a:lumOff val="-392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FF5252D9-C15F-4C55-8AC6-3A0D92A52736}">
      <dsp:nvSpPr>
        <dsp:cNvPr id="0" name=""/>
        <dsp:cNvSpPr/>
      </dsp:nvSpPr>
      <dsp:spPr>
        <a:xfrm>
          <a:off x="3012989" y="732538"/>
          <a:ext cx="210603" cy="210603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7353344"/>
              <a:satOff val="-10228"/>
              <a:lumOff val="-3922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38D2E60C-2B34-4313-A694-DA9C9CDA44C3}">
      <dsp:nvSpPr>
        <dsp:cNvPr id="0" name=""/>
        <dsp:cNvSpPr/>
      </dsp:nvSpPr>
      <dsp:spPr>
        <a:xfrm>
          <a:off x="3012989" y="0"/>
          <a:ext cx="2866775" cy="60587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Платформалардағы пайдалы қазбалар</a:t>
          </a:r>
        </a:p>
      </dsp:txBody>
      <dsp:txXfrm>
        <a:off x="3012989" y="0"/>
        <a:ext cx="2866775" cy="605874"/>
      </dsp:txXfrm>
    </dsp:sp>
    <dsp:sp modelId="{A7279C84-3C84-46E1-A045-C81A3D4D7E80}">
      <dsp:nvSpPr>
        <dsp:cNvPr id="0" name=""/>
        <dsp:cNvSpPr/>
      </dsp:nvSpPr>
      <dsp:spPr>
        <a:xfrm>
          <a:off x="3012989" y="1223449"/>
          <a:ext cx="210598" cy="21059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4412007"/>
              <a:satOff val="-6137"/>
              <a:lumOff val="-2353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0800" h="190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78B91DEF-584C-4935-8AAB-9AAFA597D9A9}">
      <dsp:nvSpPr>
        <dsp:cNvPr id="0" name=""/>
        <dsp:cNvSpPr/>
      </dsp:nvSpPr>
      <dsp:spPr>
        <a:xfrm>
          <a:off x="3213663" y="1083295"/>
          <a:ext cx="2666101" cy="49090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платформалардың шөгінді қабатында жиналған мұнай, газ, көмір,тұз, фосфорит , темір тән.</a:t>
          </a:r>
        </a:p>
      </dsp:txBody>
      <dsp:txXfrm>
        <a:off x="3213663" y="1083295"/>
        <a:ext cx="2666101" cy="490905"/>
      </dsp:txXfrm>
    </dsp:sp>
    <dsp:sp modelId="{A978A778-FB08-4849-8486-31BC09CDD465}">
      <dsp:nvSpPr>
        <dsp:cNvPr id="0" name=""/>
        <dsp:cNvSpPr/>
      </dsp:nvSpPr>
      <dsp:spPr>
        <a:xfrm>
          <a:off x="3012989" y="1714355"/>
          <a:ext cx="210598" cy="21059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5882676"/>
              <a:satOff val="-8182"/>
              <a:lumOff val="-3138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0800" h="190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9ADC7CE4-ED9D-4C0C-9CA6-98D66F719C92}">
      <dsp:nvSpPr>
        <dsp:cNvPr id="0" name=""/>
        <dsp:cNvSpPr/>
      </dsp:nvSpPr>
      <dsp:spPr>
        <a:xfrm>
          <a:off x="3213663" y="1574201"/>
          <a:ext cx="2666101" cy="49090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Жайық-Жем мұнай газ алабы, Маңғыстау-Бозащы мұнайға, Каспий маңы тұз,Батыс Сібір темірге бай.</a:t>
          </a:r>
        </a:p>
      </dsp:txBody>
      <dsp:txXfrm>
        <a:off x="3213663" y="1574201"/>
        <a:ext cx="2666101" cy="490905"/>
      </dsp:txXfrm>
    </dsp:sp>
    <dsp:sp modelId="{B814D9AA-5B1D-4F78-9D00-3C7D1982978B}">
      <dsp:nvSpPr>
        <dsp:cNvPr id="0" name=""/>
        <dsp:cNvSpPr/>
      </dsp:nvSpPr>
      <dsp:spPr>
        <a:xfrm>
          <a:off x="3012989" y="2205260"/>
          <a:ext cx="210598" cy="21059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-7353344"/>
              <a:satOff val="-10228"/>
              <a:lumOff val="-3922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0800" h="190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DE955BB7-BBBC-4FA7-8B47-D2737DD37024}">
      <dsp:nvSpPr>
        <dsp:cNvPr id="0" name=""/>
        <dsp:cNvSpPr/>
      </dsp:nvSpPr>
      <dsp:spPr>
        <a:xfrm>
          <a:off x="3213663" y="2065107"/>
          <a:ext cx="2666101" cy="49090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Мезозойдың көлдері мен батпақтарында ең үлкен Торғай қоңыр көмір алабы пайда болған.</a:t>
          </a:r>
        </a:p>
      </dsp:txBody>
      <dsp:txXfrm>
        <a:off x="3213663" y="2065107"/>
        <a:ext cx="2666101" cy="4909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SquareAccentList">
  <dgm:title val=""/>
  <dgm:desc val=""/>
  <dgm:catLst>
    <dgm:cat type="list" pri="5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clrData>
  <dgm:layoutNode name="layout">
    <dgm:varLst>
      <dgm:chMax/>
      <dgm:chPref/>
      <dgm:dir/>
      <dgm:resizeHandles/>
    </dgm:varLst>
    <dgm:choose name="Name0">
      <dgm:if name="Name1" func="var" arg="dir" op="equ" val="norm">
        <dgm:alg type="hierChild">
          <dgm:param type="linDir" val="fromL"/>
          <dgm:param type="vertAlign" val="t"/>
          <dgm:param type="nodeVertAlign" val="t"/>
          <dgm:param type="horzAlign" val="ctr"/>
          <dgm:param type="fallback" val="1D"/>
        </dgm:alg>
      </dgm:if>
      <dgm:else name="Name2">
        <dgm:alg type="hierChild">
          <dgm:param type="linDir" val="fromR"/>
          <dgm:param type="vertAlign" val="t"/>
          <dgm:param type="nodeVertAlign" val="t"/>
          <dgm:param type="horzAlign" val="ctr"/>
          <dgm:param type="fallback" val="1D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Parent" op="equ" val="65"/>
      <dgm:constr type="primFontSz" for="des" forName="Child" op="equ" val="65"/>
      <dgm:constr type="primFontSz" for="des" forName="Child" refType="primFontSz" refFor="des" refForName="Parent" op="lte"/>
      <dgm:constr type="w" for="des" forName="rootComposite" refType="h" refFor="des" refForName="rootComposite" fact="3.0396"/>
      <dgm:constr type="h" for="des" forName="rootComposite" refType="h"/>
      <dgm:constr type="w" for="des" forName="childComposite" refType="w" refFor="des" refForName="rootComposite"/>
      <dgm:constr type="h" for="des" forName="childComposite" refType="h" refFor="des" refForName="rootComposite" fact="0.5205"/>
      <dgm:constr type="sibSp" refType="w" refFor="des" refForName="rootComposite" fact="0.05"/>
      <dgm:constr type="sp" for="des" forName="root" refType="h" refFor="des" refForName="childComposite" fact="0.2855"/>
    </dgm:constrLst>
    <dgm:ruleLst/>
    <dgm:forEach name="Name3" axis="ch">
      <dgm:forEach name="Name4" axis="self" ptType="node" cnt="1">
        <dgm:layoutNode name="root">
          <dgm:varLst>
            <dgm:chMax/>
            <dgm:chPref/>
          </dgm:varLst>
          <dgm:alg type="hierRoot">
            <dgm:param type="hierAlign" val="tL"/>
          </dgm:alg>
          <dgm:shape xmlns:r="http://schemas.openxmlformats.org/officeDocument/2006/relationships" r:blip="">
            <dgm:adjLst/>
          </dgm:shape>
          <dgm:presOf/>
          <dgm:constrLst/>
          <dgm:ruleLst/>
          <dgm:layoutNode name="rootComposite">
            <dgm:varLst/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5">
              <dgm:if name="Name6" func="var" arg="dir" op="equ" val="norm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l" for="ch" forName="ParentSmallAccent" refType="w" fact="0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if>
              <dgm:else name="Name7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r" for="ch" forName="ParentSmallAccent" refType="w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else>
            </dgm:choose>
            <dgm:ruleLst/>
            <dgm:layoutNode name="ParentAccent" styleLbl="alignNode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SmallAccent" styleLbl="fgAcc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" styleLbl="revTx">
              <dgm:varLst>
                <dgm:chMax/>
                <dgm:chPref val="4"/>
                <dgm:bulletEnabled val="1"/>
              </dgm:varLst>
              <dgm:choose name="Name8">
                <dgm:if name="Name9" func="var" arg="dir" op="equ" val="norm">
                  <dgm:alg type="tx">
                    <dgm:param type="txAnchorVertCh" val="mid"/>
                    <dgm:param type="parTxLTRAlign" val="l"/>
                  </dgm:alg>
                </dgm:if>
                <dgm:else name="Name10">
                  <dgm:alg type="tx">
                    <dgm:param type="txAnchorVertCh" val="mid"/>
                    <dgm:param type="parTxLTRAlign" val="r"/>
                  </dgm:alg>
                </dgm:else>
              </dgm:choose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  <dgm:rule type="primFontSz" val="65" fact="NaN" max="NaN"/>
              </dgm:ruleLst>
            </dgm:layoutNode>
          </dgm:layoutNode>
          <dgm:layoutNode name="childShape">
            <dgm:varLst>
              <dgm:chMax val="0"/>
              <dgm:chPref val="0"/>
            </dgm:varLst>
            <dgm:alg type="hierChild">
              <dgm:param type="chAlign" val="r"/>
              <dgm:param type="linDir" val="fromT"/>
              <dgm:param type="fallback" val="2D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node">
                <dgm:layoutNode name="childComposite">
                  <dgm:varLst>
                    <dgm:chMax val="0"/>
                    <dgm:chPref val="0"/>
                  </dgm:varLst>
                  <dgm:alg type="composite"/>
                  <dgm:shape xmlns:r="http://schemas.openxmlformats.org/officeDocument/2006/relationships" r:blip="">
                    <dgm:adjLst/>
                  </dgm:shape>
                  <dgm:presOf/>
                  <dgm:choose name="Name13">
                    <dgm:if name="Name14" func="var" arg="dir" op="equ" val="norm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l" for="ch" forName="ChildAccent" refType="w" fact="0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l" for="ch" forName="Child" refType="w" fact="0.07"/>
                        <dgm:constr type="t" for="ch" forName="Child" refType="h" fact="0"/>
                      </dgm:constrLst>
                    </dgm:if>
                    <dgm:else name="Name15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r" for="ch" forName="ChildAccent" refType="w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r" for="ch" forName="Child" refType="w" fact="0.93"/>
                        <dgm:constr type="t" for="ch" forName="Child" refType="h" fact="0"/>
                      </dgm:constrLst>
                    </dgm:else>
                  </dgm:choose>
                  <dgm:ruleLst/>
                  <dgm:layoutNode name="ChildAccent" styleLbl="solidFgAcc1">
                    <dgm:alg type="sp"/>
                    <dgm:shape xmlns:r="http://schemas.openxmlformats.org/officeDocument/2006/relationships" type="rect" r:blip="">
                      <dgm:adjLst/>
                    </dgm:shape>
                    <dgm:presOf/>
                  </dgm:layoutNode>
                  <dgm:layoutNode name="Child" styleLbl="revTx">
                    <dgm:varLst>
                      <dgm:chMax val="0"/>
                      <dgm:chPref val="0"/>
                      <dgm:bulletEnabled val="1"/>
                    </dgm:varLst>
                    <dgm:choose name="Name16">
                      <dgm:if name="Name17" func="var" arg="dir" op="equ" val="norm">
                        <dgm:alg type="tx">
                          <dgm:param type="txAnchorVertCh" val="mid"/>
                          <dgm:param type="parTxLTRAlign" val="l"/>
                        </dgm:alg>
                      </dgm:if>
                      <dgm:else name="Name18">
                        <dgm:alg type="tx">
                          <dgm:param type="txAnchorVertCh" val="mid"/>
                          <dgm:param type="parTxLTRAlign" val="r"/>
                        </dgm:alg>
                      </dgm:else>
                    </dgm:choose>
                    <dgm:shape xmlns:r="http://schemas.openxmlformats.org/officeDocument/2006/relationships" type="rect" r:blip="">
                      <dgm:adjLst/>
                    </dgm:shape>
                    <dgm:presOf axis="desOrSelf" ptType="node node"/>
                    <dgm:ruleLst>
                      <dgm:rule type="primFontSz" val="5" fact="NaN" max="NaN"/>
                    </dgm:ruleLst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Кайрат</dc:creator>
  <cp:keywords/>
  <dc:description/>
  <cp:lastModifiedBy>Кайрат</cp:lastModifiedBy>
  <cp:revision>7</cp:revision>
  <dcterms:created xsi:type="dcterms:W3CDTF">2020-07-22T11:12:00Z</dcterms:created>
  <dcterms:modified xsi:type="dcterms:W3CDTF">2020-07-22T11:54:00Z</dcterms:modified>
</cp:coreProperties>
</file>